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4C4" w:rsidRPr="002464C4" w:rsidRDefault="002464C4" w:rsidP="00246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4C4">
        <w:rPr>
          <w:rFonts w:ascii="Times New Roman" w:hAnsi="Times New Roman" w:cs="Times New Roman"/>
          <w:b/>
          <w:bCs/>
          <w:sz w:val="28"/>
          <w:szCs w:val="28"/>
        </w:rPr>
        <w:t>19-25 мая – Неделя профилактики заболеваний эндокринной системы</w:t>
      </w:r>
    </w:p>
    <w:p w:rsidR="002464C4" w:rsidRPr="002464C4" w:rsidRDefault="002464C4" w:rsidP="002464C4">
      <w:pPr>
        <w:jc w:val="both"/>
        <w:rPr>
          <w:rFonts w:ascii="Times New Roman" w:hAnsi="Times New Roman" w:cs="Times New Roman"/>
        </w:rPr>
      </w:pPr>
    </w:p>
    <w:p w:rsidR="002464C4" w:rsidRPr="002464C4" w:rsidRDefault="002464C4" w:rsidP="002464C4">
      <w:pPr>
        <w:jc w:val="both"/>
        <w:rPr>
          <w:rFonts w:ascii="Times New Roman" w:hAnsi="Times New Roman" w:cs="Times New Roman"/>
        </w:rPr>
      </w:pPr>
      <w:r w:rsidRPr="002464C4">
        <w:rPr>
          <w:rFonts w:ascii="Times New Roman" w:hAnsi="Times New Roman" w:cs="Times New Roman"/>
        </w:rPr>
        <w:t>19-25 мая – Неделя профилактики заболеваний эндокринной системы (в честь Всемирного дня щитовидной железы 25 мая).</w:t>
      </w:r>
    </w:p>
    <w:p w:rsidR="002464C4" w:rsidRPr="002464C4" w:rsidRDefault="002464C4" w:rsidP="002464C4">
      <w:pPr>
        <w:jc w:val="both"/>
        <w:rPr>
          <w:rFonts w:ascii="Times New Roman" w:hAnsi="Times New Roman" w:cs="Times New Roman"/>
        </w:rPr>
      </w:pPr>
      <w:r w:rsidRPr="002464C4">
        <w:rPr>
          <w:rFonts w:ascii="Times New Roman" w:hAnsi="Times New Roman" w:cs="Times New Roman"/>
        </w:rPr>
        <w:t>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и сахарного диабета, и других серьезных нарушений.</w:t>
      </w:r>
    </w:p>
    <w:p w:rsidR="002464C4" w:rsidRPr="002464C4" w:rsidRDefault="002464C4" w:rsidP="002464C4">
      <w:pPr>
        <w:jc w:val="both"/>
        <w:rPr>
          <w:rFonts w:ascii="Times New Roman" w:hAnsi="Times New Roman" w:cs="Times New Roman"/>
        </w:rPr>
      </w:pPr>
      <w:r w:rsidRPr="002464C4">
        <w:rPr>
          <w:rFonts w:ascii="Times New Roman" w:hAnsi="Times New Roman" w:cs="Times New Roman"/>
        </w:rPr>
        <w:t>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</w:r>
    </w:p>
    <w:p w:rsidR="002464C4" w:rsidRPr="002464C4" w:rsidRDefault="002464C4" w:rsidP="002464C4">
      <w:pPr>
        <w:jc w:val="both"/>
        <w:rPr>
          <w:rFonts w:ascii="Times New Roman" w:hAnsi="Times New Roman" w:cs="Times New Roman"/>
        </w:rPr>
      </w:pPr>
      <w:r w:rsidRPr="002464C4">
        <w:rPr>
          <w:rFonts w:ascii="Times New Roman" w:hAnsi="Times New Roman" w:cs="Times New Roman"/>
        </w:rPr>
        <w:t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</w:r>
    </w:p>
    <w:p w:rsidR="002464C4" w:rsidRPr="002464C4" w:rsidRDefault="002464C4" w:rsidP="002464C4">
      <w:pPr>
        <w:jc w:val="both"/>
        <w:rPr>
          <w:rFonts w:ascii="Times New Roman" w:hAnsi="Times New Roman" w:cs="Times New Roman"/>
        </w:rPr>
      </w:pPr>
      <w:r w:rsidRPr="002464C4">
        <w:rPr>
          <w:rFonts w:ascii="Times New Roman" w:hAnsi="Times New Roman" w:cs="Times New Roman"/>
        </w:rPr>
        <w:t>Потребление йодированной соли способствует профилактике эндокринных нарушений и заболеваний нервной системы новорожденных и маленьких детей. Рекомендованное количество йода человеку в соответствии с потребностями организма человека – 150-200 мкг/</w:t>
      </w:r>
      <w:proofErr w:type="spellStart"/>
      <w:r w:rsidRPr="002464C4">
        <w:rPr>
          <w:rFonts w:ascii="Times New Roman" w:hAnsi="Times New Roman" w:cs="Times New Roman"/>
        </w:rPr>
        <w:t>сут</w:t>
      </w:r>
      <w:proofErr w:type="spellEnd"/>
      <w:r w:rsidRPr="002464C4">
        <w:rPr>
          <w:rFonts w:ascii="Times New Roman" w:hAnsi="Times New Roman" w:cs="Times New Roman"/>
        </w:rPr>
        <w:t>., что обеспечивается 4-5 граммами йодированной соли.</w:t>
      </w:r>
    </w:p>
    <w:p w:rsidR="002464C4" w:rsidRPr="002464C4" w:rsidRDefault="002464C4" w:rsidP="002464C4">
      <w:pPr>
        <w:jc w:val="both"/>
        <w:rPr>
          <w:rFonts w:ascii="Times New Roman" w:hAnsi="Times New Roman" w:cs="Times New Roman"/>
        </w:rPr>
      </w:pPr>
      <w:r w:rsidRPr="002464C4">
        <w:rPr>
          <w:rFonts w:ascii="Times New Roman" w:hAnsi="Times New Roman" w:cs="Times New Roman"/>
        </w:rPr>
        <w:t xml:space="preserve">Йодированная соль – это обычная поваренная соль (хлорид натрия), в состав которой химическим путем добавлены йодид или </w:t>
      </w:r>
      <w:proofErr w:type="spellStart"/>
      <w:r w:rsidRPr="002464C4">
        <w:rPr>
          <w:rFonts w:ascii="Times New Roman" w:hAnsi="Times New Roman" w:cs="Times New Roman"/>
        </w:rPr>
        <w:t>йодат</w:t>
      </w:r>
      <w:proofErr w:type="spellEnd"/>
      <w:r w:rsidRPr="002464C4">
        <w:rPr>
          <w:rFonts w:ascii="Times New Roman" w:hAnsi="Times New Roman" w:cs="Times New Roman"/>
        </w:rPr>
        <w:t xml:space="preserve"> калия. Стоимость йодированной соли лишь на 10% превышает стоимость обычной поваренной.</w:t>
      </w:r>
    </w:p>
    <w:sectPr w:rsidR="002464C4" w:rsidRPr="0024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C4"/>
    <w:rsid w:val="002464C4"/>
    <w:rsid w:val="00A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848EB"/>
  <w15:chartTrackingRefBased/>
  <w15:docId w15:val="{BE4A95CA-A43E-4945-82AA-413BCD92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4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4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4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4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4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4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4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4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4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4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6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vanya_podkarytov@mail.ru</dc:creator>
  <cp:keywords/>
  <dc:description/>
  <cp:lastModifiedBy>vanya_podkarytov@mail.ru</cp:lastModifiedBy>
  <cp:revision>1</cp:revision>
  <dcterms:created xsi:type="dcterms:W3CDTF">2025-05-25T08:06:00Z</dcterms:created>
  <dcterms:modified xsi:type="dcterms:W3CDTF">2025-05-25T08:07:00Z</dcterms:modified>
</cp:coreProperties>
</file>