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5D2C" w:rsidRPr="00475D2C" w:rsidRDefault="00475D2C" w:rsidP="00475D2C">
      <w:pPr>
        <w:tabs>
          <w:tab w:val="left" w:pos="12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5D2C">
        <w:rPr>
          <w:rFonts w:ascii="Times New Roman" w:hAnsi="Times New Roman" w:cs="Times New Roman"/>
          <w:b/>
          <w:bCs/>
          <w:sz w:val="28"/>
          <w:szCs w:val="28"/>
        </w:rPr>
        <w:t>С 26 января по 1 февраля в России проходит Неделя профилактики неинфекционных заболеваний</w:t>
      </w:r>
    </w:p>
    <w:p w:rsidR="00475D2C" w:rsidRPr="00475D2C" w:rsidRDefault="00475D2C" w:rsidP="00475D2C">
      <w:pPr>
        <w:tabs>
          <w:tab w:val="left" w:pos="125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75D2C" w:rsidRPr="00475D2C" w:rsidRDefault="00475D2C" w:rsidP="00475D2C">
      <w:pPr>
        <w:tabs>
          <w:tab w:val="left" w:pos="12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75D2C">
        <w:rPr>
          <w:rFonts w:ascii="Times New Roman" w:hAnsi="Times New Roman" w:cs="Times New Roman"/>
          <w:sz w:val="28"/>
          <w:szCs w:val="28"/>
        </w:rPr>
        <w:t>Хронические неинфекционные заболевания (ХНИЗ) являются основной причиной инвалидности и преждевременной смертности населения Российской Федерации. На долю смертей от ХНИЗ приходится порядка 70% всех случаев, из которых более 40% являются преждевременными.</w:t>
      </w:r>
    </w:p>
    <w:p w:rsidR="00475D2C" w:rsidRPr="00475D2C" w:rsidRDefault="00475D2C" w:rsidP="00475D2C">
      <w:pPr>
        <w:tabs>
          <w:tab w:val="left" w:pos="125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75D2C" w:rsidRPr="00475D2C" w:rsidRDefault="00475D2C" w:rsidP="00475D2C">
      <w:pPr>
        <w:tabs>
          <w:tab w:val="left" w:pos="12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75D2C">
        <w:rPr>
          <w:rFonts w:ascii="Times New Roman" w:hAnsi="Times New Roman" w:cs="Times New Roman"/>
          <w:sz w:val="28"/>
          <w:szCs w:val="28"/>
        </w:rPr>
        <w:t>Согласно определению ВОЗ, ХНИЗ — это болезни, характеризующиеся продолжительным течением и являющиеся результатом воздействия комбинации генетических, физиологических, экологических и поведенческих факторов.</w:t>
      </w:r>
    </w:p>
    <w:p w:rsidR="00475D2C" w:rsidRPr="00475D2C" w:rsidRDefault="00475D2C" w:rsidP="00475D2C">
      <w:pPr>
        <w:tabs>
          <w:tab w:val="left" w:pos="125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75D2C" w:rsidRPr="00475D2C" w:rsidRDefault="00475D2C" w:rsidP="00475D2C">
      <w:pPr>
        <w:tabs>
          <w:tab w:val="left" w:pos="12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75D2C">
        <w:rPr>
          <w:rFonts w:ascii="Times New Roman" w:hAnsi="Times New Roman" w:cs="Times New Roman"/>
          <w:sz w:val="28"/>
          <w:szCs w:val="28"/>
        </w:rPr>
        <w:t>К основным типам ХНИЗ относятся болезни системы кровообращения, злокачественные новообразования, болезни органов дыхания и сахарный диабет.</w:t>
      </w:r>
    </w:p>
    <w:p w:rsidR="00475D2C" w:rsidRPr="00475D2C" w:rsidRDefault="00475D2C" w:rsidP="00475D2C">
      <w:pPr>
        <w:tabs>
          <w:tab w:val="left" w:pos="125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75D2C" w:rsidRPr="00475D2C" w:rsidRDefault="00475D2C" w:rsidP="00475D2C">
      <w:pPr>
        <w:tabs>
          <w:tab w:val="left" w:pos="12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75D2C">
        <w:rPr>
          <w:rFonts w:ascii="Times New Roman" w:hAnsi="Times New Roman" w:cs="Times New Roman"/>
          <w:sz w:val="28"/>
          <w:szCs w:val="28"/>
        </w:rPr>
        <w:t>50% вклада в развитие ХНИЗ вносят основные 7 факторов риска: курение, нерациональное питание, низкая физическая</w:t>
      </w:r>
    </w:p>
    <w:p w:rsidR="007841AF" w:rsidRPr="00475D2C" w:rsidRDefault="00475D2C" w:rsidP="00475D2C">
      <w:pPr>
        <w:tabs>
          <w:tab w:val="left" w:pos="1256"/>
        </w:tabs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75D2C">
        <w:rPr>
          <w:rFonts w:ascii="Times New Roman" w:hAnsi="Times New Roman" w:cs="Times New Roman"/>
          <w:sz w:val="28"/>
          <w:szCs w:val="28"/>
        </w:rPr>
        <w:t>активность, избыточное потребление алкоголя, повышенный уровень артериального давления, повышенный уровень холестерина в крови, ожирение.</w:t>
      </w:r>
    </w:p>
    <w:p w:rsidR="007841AF" w:rsidRPr="007841AF" w:rsidRDefault="007841AF" w:rsidP="007841AF">
      <w:pPr>
        <w:rPr>
          <w:rFonts w:ascii="Times New Roman" w:hAnsi="Times New Roman" w:cs="Times New Roman"/>
          <w:sz w:val="28"/>
          <w:szCs w:val="28"/>
        </w:rPr>
      </w:pPr>
    </w:p>
    <w:p w:rsidR="007841AF" w:rsidRDefault="007841AF" w:rsidP="007841AF">
      <w:pPr>
        <w:rPr>
          <w:rFonts w:ascii="Times New Roman" w:hAnsi="Times New Roman" w:cs="Times New Roman"/>
          <w:noProof/>
          <w:sz w:val="28"/>
          <w:szCs w:val="28"/>
        </w:rPr>
      </w:pPr>
    </w:p>
    <w:p w:rsidR="007841AF" w:rsidRDefault="007841AF" w:rsidP="007841AF">
      <w:pPr>
        <w:tabs>
          <w:tab w:val="left" w:pos="231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841AF" w:rsidRPr="007841AF" w:rsidRDefault="007841AF" w:rsidP="007841AF">
      <w:pPr>
        <w:rPr>
          <w:rFonts w:ascii="Times New Roman" w:hAnsi="Times New Roman" w:cs="Times New Roman"/>
          <w:sz w:val="28"/>
          <w:szCs w:val="28"/>
        </w:rPr>
      </w:pPr>
    </w:p>
    <w:p w:rsidR="007841AF" w:rsidRPr="007841AF" w:rsidRDefault="007841AF" w:rsidP="007841AF">
      <w:pPr>
        <w:rPr>
          <w:rFonts w:ascii="Times New Roman" w:hAnsi="Times New Roman" w:cs="Times New Roman"/>
          <w:sz w:val="28"/>
          <w:szCs w:val="28"/>
        </w:rPr>
      </w:pPr>
    </w:p>
    <w:p w:rsidR="007841AF" w:rsidRPr="007841AF" w:rsidRDefault="007841AF" w:rsidP="007841AF">
      <w:pPr>
        <w:rPr>
          <w:rFonts w:ascii="Times New Roman" w:hAnsi="Times New Roman" w:cs="Times New Roman"/>
          <w:sz w:val="28"/>
          <w:szCs w:val="28"/>
        </w:rPr>
      </w:pPr>
    </w:p>
    <w:p w:rsidR="007841AF" w:rsidRPr="007841AF" w:rsidRDefault="007841AF" w:rsidP="007841AF">
      <w:pPr>
        <w:rPr>
          <w:rFonts w:ascii="Times New Roman" w:hAnsi="Times New Roman" w:cs="Times New Roman"/>
          <w:sz w:val="28"/>
          <w:szCs w:val="28"/>
        </w:rPr>
      </w:pPr>
    </w:p>
    <w:p w:rsidR="007841AF" w:rsidRPr="007841AF" w:rsidRDefault="007841AF" w:rsidP="007841AF">
      <w:pPr>
        <w:rPr>
          <w:rFonts w:ascii="Times New Roman" w:hAnsi="Times New Roman" w:cs="Times New Roman"/>
          <w:sz w:val="28"/>
          <w:szCs w:val="28"/>
        </w:rPr>
      </w:pPr>
    </w:p>
    <w:p w:rsidR="007841AF" w:rsidRPr="007841AF" w:rsidRDefault="007841AF" w:rsidP="007841AF">
      <w:pPr>
        <w:rPr>
          <w:rFonts w:ascii="Times New Roman" w:hAnsi="Times New Roman" w:cs="Times New Roman"/>
          <w:sz w:val="28"/>
          <w:szCs w:val="28"/>
        </w:rPr>
      </w:pPr>
    </w:p>
    <w:p w:rsidR="007841AF" w:rsidRDefault="007841AF" w:rsidP="007841AF">
      <w:pPr>
        <w:rPr>
          <w:rFonts w:ascii="Times New Roman" w:hAnsi="Times New Roman" w:cs="Times New Roman"/>
          <w:sz w:val="28"/>
          <w:szCs w:val="28"/>
        </w:rPr>
      </w:pPr>
    </w:p>
    <w:p w:rsidR="007841AF" w:rsidRDefault="007841AF" w:rsidP="007841AF">
      <w:pPr>
        <w:tabs>
          <w:tab w:val="left" w:pos="306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841AF" w:rsidRPr="007841AF" w:rsidRDefault="00475D2C" w:rsidP="007841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5940425"/>
            <wp:effectExtent l="0" t="0" r="3175" b="3175"/>
            <wp:docPr id="16268527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852726" name="Рисунок 162685272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5940425"/>
            <wp:effectExtent l="0" t="0" r="3175" b="3175"/>
            <wp:docPr id="160001780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017806" name="Рисунок 160001780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5940425"/>
            <wp:effectExtent l="0" t="0" r="3175" b="3175"/>
            <wp:docPr id="139061282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612821" name="Рисунок 139061282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1AF" w:rsidRPr="007841AF" w:rsidRDefault="007841AF" w:rsidP="007841AF">
      <w:pPr>
        <w:rPr>
          <w:rFonts w:ascii="Times New Roman" w:hAnsi="Times New Roman" w:cs="Times New Roman"/>
          <w:sz w:val="28"/>
          <w:szCs w:val="28"/>
        </w:rPr>
      </w:pPr>
    </w:p>
    <w:p w:rsidR="007841AF" w:rsidRPr="007841AF" w:rsidRDefault="007841AF" w:rsidP="007841AF">
      <w:pPr>
        <w:rPr>
          <w:rFonts w:ascii="Times New Roman" w:hAnsi="Times New Roman" w:cs="Times New Roman"/>
          <w:sz w:val="28"/>
          <w:szCs w:val="28"/>
        </w:rPr>
      </w:pPr>
    </w:p>
    <w:p w:rsidR="007841AF" w:rsidRPr="007841AF" w:rsidRDefault="007841AF" w:rsidP="007841AF">
      <w:pPr>
        <w:rPr>
          <w:rFonts w:ascii="Times New Roman" w:hAnsi="Times New Roman" w:cs="Times New Roman"/>
          <w:sz w:val="28"/>
          <w:szCs w:val="28"/>
        </w:rPr>
      </w:pPr>
    </w:p>
    <w:p w:rsidR="007841AF" w:rsidRPr="007841AF" w:rsidRDefault="007841AF" w:rsidP="007841AF">
      <w:pPr>
        <w:rPr>
          <w:rFonts w:ascii="Times New Roman" w:hAnsi="Times New Roman" w:cs="Times New Roman"/>
          <w:sz w:val="28"/>
          <w:szCs w:val="28"/>
        </w:rPr>
      </w:pPr>
    </w:p>
    <w:p w:rsidR="007841AF" w:rsidRPr="007841AF" w:rsidRDefault="007841AF" w:rsidP="007841AF">
      <w:pPr>
        <w:rPr>
          <w:rFonts w:ascii="Times New Roman" w:hAnsi="Times New Roman" w:cs="Times New Roman"/>
          <w:sz w:val="28"/>
          <w:szCs w:val="28"/>
        </w:rPr>
      </w:pPr>
    </w:p>
    <w:p w:rsidR="007841AF" w:rsidRDefault="007841AF" w:rsidP="007841AF">
      <w:pPr>
        <w:rPr>
          <w:rFonts w:ascii="Times New Roman" w:hAnsi="Times New Roman" w:cs="Times New Roman"/>
          <w:sz w:val="28"/>
          <w:szCs w:val="28"/>
        </w:rPr>
      </w:pPr>
    </w:p>
    <w:p w:rsidR="007841AF" w:rsidRPr="007841AF" w:rsidRDefault="007841AF" w:rsidP="007841A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841AF" w:rsidRPr="00784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324B4" w:rsidRDefault="00B324B4" w:rsidP="00DE1D5C">
      <w:r>
        <w:separator/>
      </w:r>
    </w:p>
  </w:endnote>
  <w:endnote w:type="continuationSeparator" w:id="0">
    <w:p w:rsidR="00B324B4" w:rsidRDefault="00B324B4" w:rsidP="00DE1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324B4" w:rsidRDefault="00B324B4" w:rsidP="00DE1D5C">
      <w:r>
        <w:separator/>
      </w:r>
    </w:p>
  </w:footnote>
  <w:footnote w:type="continuationSeparator" w:id="0">
    <w:p w:rsidR="00B324B4" w:rsidRDefault="00B324B4" w:rsidP="00DE1D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A55"/>
    <w:rsid w:val="00261617"/>
    <w:rsid w:val="002E0FE0"/>
    <w:rsid w:val="002E4F1F"/>
    <w:rsid w:val="0041568D"/>
    <w:rsid w:val="00475D2C"/>
    <w:rsid w:val="007755FD"/>
    <w:rsid w:val="007841AF"/>
    <w:rsid w:val="0087506A"/>
    <w:rsid w:val="008760D4"/>
    <w:rsid w:val="008939FB"/>
    <w:rsid w:val="009D00D1"/>
    <w:rsid w:val="00A55F51"/>
    <w:rsid w:val="00B324B4"/>
    <w:rsid w:val="00BC46C0"/>
    <w:rsid w:val="00DE1D5C"/>
    <w:rsid w:val="00DF1666"/>
    <w:rsid w:val="00ED030D"/>
    <w:rsid w:val="00F8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74E81C"/>
  <w15:chartTrackingRefBased/>
  <w15:docId w15:val="{632DF631-FF57-2A4D-B8C7-C4CE0FBC6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1D5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E1D5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E1D5C"/>
  </w:style>
  <w:style w:type="paragraph" w:styleId="a6">
    <w:name w:val="footer"/>
    <w:basedOn w:val="a"/>
    <w:link w:val="a7"/>
    <w:uiPriority w:val="99"/>
    <w:unhideWhenUsed/>
    <w:rsid w:val="00DE1D5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E1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0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1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0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1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iiiiiiiiiivanov@inbox.ru</dc:creator>
  <cp:keywords/>
  <dc:description/>
  <cp:lastModifiedBy>iiiiiiiiiivanov@inbox.ru</cp:lastModifiedBy>
  <cp:revision>10</cp:revision>
  <dcterms:created xsi:type="dcterms:W3CDTF">2025-11-15T10:17:00Z</dcterms:created>
  <dcterms:modified xsi:type="dcterms:W3CDTF">2026-01-24T12:40:00Z</dcterms:modified>
</cp:coreProperties>
</file>