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DC" w:rsidRP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b/>
          <w:color w:val="333333"/>
          <w:sz w:val="28"/>
          <w:szCs w:val="28"/>
        </w:rPr>
      </w:pPr>
      <w:r w:rsidRPr="00450EDC">
        <w:rPr>
          <w:b/>
          <w:color w:val="333333"/>
          <w:sz w:val="28"/>
          <w:szCs w:val="28"/>
        </w:rPr>
        <w:t>Что нужно знать о ВПР-2025.</w:t>
      </w:r>
    </w:p>
    <w:p w:rsid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proofErr w:type="gramStart"/>
      <w:r>
        <w:rPr>
          <w:rFonts w:ascii="Helvetica" w:hAnsi="Helvetica"/>
          <w:color w:val="333333"/>
          <w:sz w:val="21"/>
          <w:szCs w:val="21"/>
        </w:rPr>
        <w:t>2024/2025 учебном году действуют новые правила ВПР, которые устанавливают требования к участникам, срокам, продолжительности работ и перечень предметов для ВПР.</w:t>
      </w:r>
      <w:proofErr w:type="gramEnd"/>
    </w:p>
    <w:p w:rsidR="00450EDC" w:rsidRDefault="00450EDC" w:rsidP="00450ED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2F3192"/>
          <w:sz w:val="21"/>
          <w:szCs w:val="21"/>
          <w:bdr w:val="none" w:sz="0" w:space="0" w:color="auto" w:frame="1"/>
        </w:rPr>
        <w:t>Новые Правила ВПР</w:t>
      </w:r>
    </w:p>
    <w:p w:rsidR="00450EDC" w:rsidRDefault="00450EDC" w:rsidP="00450ED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 1 сентября 2024 года действуют </w:t>
      </w:r>
      <w:hyperlink r:id="rId5" w:anchor="/document/99/1305948126/ZAP2AS43DG/" w:tgtFrame="_self" w:history="1"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>Правила</w:t>
        </w:r>
      </w:hyperlink>
      <w:r>
        <w:rPr>
          <w:rFonts w:ascii="Helvetica" w:hAnsi="Helvetica"/>
          <w:color w:val="333333"/>
          <w:sz w:val="21"/>
          <w:szCs w:val="21"/>
        </w:rPr>
        <w:t> проведения мероприятий по оценке качества образования (</w:t>
      </w:r>
      <w:hyperlink r:id="rId6" w:anchor="/document/99/1305948126/" w:tgtFrame="_self" w:history="1"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>постановление Правительства от 30.04.2024 № 556</w:t>
        </w:r>
      </w:hyperlink>
      <w:r>
        <w:rPr>
          <w:rFonts w:ascii="Helvetica" w:hAnsi="Helvetica"/>
          <w:color w:val="333333"/>
          <w:sz w:val="21"/>
          <w:szCs w:val="21"/>
        </w:rPr>
        <w:t>). Теперь в стране проводят только три вида мероприятий:</w:t>
      </w:r>
    </w:p>
    <w:p w:rsid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·         национальные сопоставительные исследования (НИКО);</w:t>
      </w:r>
    </w:p>
    <w:p w:rsid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·         ВПР в школах и организациях СПО;</w:t>
      </w:r>
    </w:p>
    <w:p w:rsid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·         международные сопоставительные исследования.</w:t>
      </w:r>
    </w:p>
    <w:p w:rsidR="00450EDC" w:rsidRDefault="00450EDC" w:rsidP="00450ED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Другие оценочные мероприятия может проводить только школа по своему усмотрению и регион по согласованию с </w:t>
      </w:r>
      <w:proofErr w:type="spellStart"/>
      <w:r>
        <w:rPr>
          <w:rFonts w:ascii="Helvetica" w:hAnsi="Helvetica"/>
          <w:color w:val="333333"/>
          <w:sz w:val="21"/>
          <w:szCs w:val="21"/>
        </w:rPr>
        <w:t>Рособрнадзором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(</w:t>
      </w:r>
      <w:hyperlink r:id="rId7" w:anchor="/document/99/902389617/XA00M922NE/" w:tgtFrame="_self" w:history="1"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>ст. 28</w:t>
        </w:r>
      </w:hyperlink>
      <w:r>
        <w:rPr>
          <w:rFonts w:ascii="Helvetica" w:hAnsi="Helvetica"/>
          <w:color w:val="333333"/>
          <w:sz w:val="21"/>
          <w:szCs w:val="21"/>
        </w:rPr>
        <w:t>, </w:t>
      </w:r>
      <w:hyperlink r:id="rId8" w:anchor="/document/99/902389617/XA00MJ02NS/" w:tgtFrame="_self" w:history="1"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>ч. 3.2 ст. 97</w:t>
        </w:r>
      </w:hyperlink>
      <w:r>
        <w:rPr>
          <w:rFonts w:ascii="Helvetica" w:hAnsi="Helvetica"/>
          <w:color w:val="333333"/>
          <w:sz w:val="21"/>
          <w:szCs w:val="21"/>
        </w:rPr>
        <w:t> Федерального закона от 29.12.2012 № 273-ФЗ).</w:t>
      </w:r>
    </w:p>
    <w:p w:rsidR="00450EDC" w:rsidRDefault="00450EDC" w:rsidP="00450ED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b/>
          <w:bCs/>
          <w:color w:val="2F3192"/>
          <w:sz w:val="21"/>
          <w:szCs w:val="21"/>
          <w:bdr w:val="none" w:sz="0" w:space="0" w:color="auto" w:frame="1"/>
        </w:rPr>
        <w:t xml:space="preserve">         </w:t>
      </w:r>
      <w:r>
        <w:rPr>
          <w:rFonts w:ascii="Helvetica" w:hAnsi="Helvetica"/>
          <w:b/>
          <w:bCs/>
          <w:color w:val="2F3192"/>
          <w:sz w:val="21"/>
          <w:szCs w:val="21"/>
          <w:bdr w:val="none" w:sz="0" w:space="0" w:color="auto" w:frame="1"/>
        </w:rPr>
        <w:t>Участники ВПР</w:t>
      </w:r>
    </w:p>
    <w:p w:rsidR="00450EDC" w:rsidRDefault="00450EDC" w:rsidP="00450ED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В ВПР принимают участие ученики </w:t>
      </w:r>
      <w:r>
        <w:rPr>
          <w:rFonts w:asciiTheme="minorHAnsi" w:hAnsiTheme="minorHAnsi"/>
          <w:color w:val="333333"/>
          <w:sz w:val="21"/>
          <w:szCs w:val="21"/>
        </w:rPr>
        <w:t xml:space="preserve">4 класса, 5-8 и 10 класса </w:t>
      </w:r>
      <w:r>
        <w:rPr>
          <w:rFonts w:ascii="Helvetica" w:hAnsi="Helvetica"/>
          <w:color w:val="333333"/>
          <w:sz w:val="21"/>
          <w:szCs w:val="21"/>
        </w:rPr>
        <w:t xml:space="preserve">школ с аккредитованными ООП НОО, ООО и СОО. </w:t>
      </w:r>
      <w:bookmarkStart w:id="0" w:name="_GoBack"/>
      <w:bookmarkEnd w:id="0"/>
      <w:r>
        <w:rPr>
          <w:rFonts w:ascii="Helvetica" w:hAnsi="Helvetica"/>
          <w:color w:val="333333"/>
          <w:sz w:val="21"/>
          <w:szCs w:val="21"/>
        </w:rPr>
        <w:t xml:space="preserve">Раньше такого четкого определения не было — </w:t>
      </w:r>
      <w:proofErr w:type="spellStart"/>
      <w:r>
        <w:rPr>
          <w:rFonts w:ascii="Helvetica" w:hAnsi="Helvetica"/>
          <w:color w:val="333333"/>
          <w:sz w:val="21"/>
          <w:szCs w:val="21"/>
        </w:rPr>
        <w:t>Рособрнадзор</w:t>
      </w:r>
      <w:proofErr w:type="spellEnd"/>
      <w:r>
        <w:rPr>
          <w:rFonts w:ascii="Helvetica" w:hAnsi="Helvetica"/>
          <w:color w:val="333333"/>
          <w:sz w:val="21"/>
          <w:szCs w:val="21"/>
        </w:rPr>
        <w:t xml:space="preserve"> каждый год сам устанавливал, в каких параллелях надо обязательно провести работы. Более того, теперь закрепили, что если ученик уже участвовал в НИКО или международном исследовании, то в этом же учебном году не пишет ВПР (</w:t>
      </w:r>
      <w:hyperlink r:id="rId9" w:anchor="/document/99/1305948126/XA00MA42N8/" w:tgtFrame="_self" w:history="1"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>п. 11</w:t>
        </w:r>
      </w:hyperlink>
      <w:r>
        <w:rPr>
          <w:rFonts w:ascii="Helvetica" w:hAnsi="Helvetica"/>
          <w:color w:val="333333"/>
          <w:sz w:val="21"/>
          <w:szCs w:val="21"/>
        </w:rPr>
        <w:t> Правил, утв. </w:t>
      </w:r>
      <w:hyperlink r:id="rId10" w:anchor="/document/99/1305948126/" w:tgtFrame="_self" w:history="1"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>постановлением Правительства от 30.04.2024 № 556</w:t>
        </w:r>
      </w:hyperlink>
      <w:r>
        <w:rPr>
          <w:rFonts w:ascii="Helvetica" w:hAnsi="Helvetica"/>
          <w:color w:val="333333"/>
          <w:sz w:val="21"/>
          <w:szCs w:val="21"/>
        </w:rPr>
        <w:t>).</w:t>
      </w:r>
    </w:p>
    <w:p w:rsidR="00450EDC" w:rsidRDefault="00450EDC" w:rsidP="00450ED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color w:val="333333"/>
          <w:sz w:val="21"/>
          <w:szCs w:val="21"/>
        </w:rPr>
        <w:t xml:space="preserve">             </w:t>
      </w:r>
      <w:r>
        <w:rPr>
          <w:rFonts w:ascii="Helvetica" w:hAnsi="Helvetica"/>
          <w:color w:val="333333"/>
          <w:sz w:val="21"/>
          <w:szCs w:val="21"/>
        </w:rPr>
        <w:t>Школа сама решает, допускать ли учеников с ОВЗ к работам. КИМ ВПР все так же не имеют адаптированного варианта. Если ребенок с ОВЗ может по состоянию здоровья и хочет участвовать в ВПР, то школа обязана получить на это согласие родителя (</w:t>
      </w:r>
      <w:hyperlink r:id="rId11" w:anchor="/document/99/1305948126/XA00M8G2MQ/" w:tgtFrame="_self" w:history="1"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>п. 14</w:t>
        </w:r>
      </w:hyperlink>
      <w:r>
        <w:rPr>
          <w:rFonts w:ascii="Helvetica" w:hAnsi="Helvetica"/>
          <w:color w:val="333333"/>
          <w:sz w:val="21"/>
          <w:szCs w:val="21"/>
        </w:rPr>
        <w:t> Правил, утв. </w:t>
      </w:r>
      <w:hyperlink r:id="rId12" w:anchor="/document/99/1305948126/" w:tgtFrame="_self" w:history="1"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>постановлением Правительства от 30.04.2024 № 556</w:t>
        </w:r>
      </w:hyperlink>
      <w:r>
        <w:rPr>
          <w:rFonts w:ascii="Helvetica" w:hAnsi="Helvetica"/>
          <w:color w:val="333333"/>
          <w:sz w:val="21"/>
          <w:szCs w:val="21"/>
        </w:rPr>
        <w:t>).</w:t>
      </w:r>
    </w:p>
    <w:p w:rsidR="00450EDC" w:rsidRDefault="00450EDC" w:rsidP="00450ED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b/>
          <w:bCs/>
          <w:color w:val="2F3192"/>
          <w:sz w:val="21"/>
          <w:szCs w:val="21"/>
          <w:bdr w:val="none" w:sz="0" w:space="0" w:color="auto" w:frame="1"/>
        </w:rPr>
        <w:t xml:space="preserve">            </w:t>
      </w:r>
      <w:r>
        <w:rPr>
          <w:rFonts w:ascii="Helvetica" w:hAnsi="Helvetica"/>
          <w:b/>
          <w:bCs/>
          <w:color w:val="2F3192"/>
          <w:sz w:val="21"/>
          <w:szCs w:val="21"/>
          <w:bdr w:val="none" w:sz="0" w:space="0" w:color="auto" w:frame="1"/>
        </w:rPr>
        <w:t>Сроки и продолжительность ВПР</w:t>
      </w:r>
    </w:p>
    <w:p w:rsid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Работы проводят с 11 апреля по 16 мая 2025 года. Если их выполняют на компьютере, то предусмотрели резервный день — 25 апреля. Конкретные даты школа устанавливает сама — как и раньше.</w:t>
      </w:r>
    </w:p>
    <w:p w:rsidR="00450EDC" w:rsidRDefault="00450EDC" w:rsidP="00450ED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Теперь работы длятся только один или два урока по 45 минут. Так сократили время для ВПР по русскому языку в 5-х классах: в 2024 году отводили 60 минут, а в 2025 — не более 45. А для математики в 6-х классах наоборот — увеличили с 60 минут до двух уроков по 45 минут. Похожие изменения действуют и по другим предметам в разных классах (</w:t>
      </w:r>
      <w:hyperlink r:id="rId13" w:anchor="/document/99/1306081754/" w:tgtFrame="_self" w:history="1"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 xml:space="preserve">приказ </w:t>
        </w:r>
        <w:proofErr w:type="spellStart"/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>Рособрнадзора</w:t>
        </w:r>
        <w:proofErr w:type="spellEnd"/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 xml:space="preserve"> от 13.05.2024 № 1008</w:t>
        </w:r>
      </w:hyperlink>
      <w:r>
        <w:rPr>
          <w:rFonts w:ascii="Helvetica" w:hAnsi="Helvetica"/>
          <w:color w:val="333333"/>
          <w:sz w:val="21"/>
          <w:szCs w:val="21"/>
        </w:rPr>
        <w:t>).</w:t>
      </w:r>
    </w:p>
    <w:p w:rsidR="00450EDC" w:rsidRDefault="00450EDC" w:rsidP="00450ED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2F3192"/>
          <w:sz w:val="21"/>
          <w:szCs w:val="21"/>
          <w:bdr w:val="none" w:sz="0" w:space="0" w:color="auto" w:frame="1"/>
        </w:rPr>
        <w:t>Предметы для ВПР</w:t>
      </w:r>
    </w:p>
    <w:p w:rsidR="00450EDC" w:rsidRDefault="00450EDC" w:rsidP="00450EDC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Расширили количество предметов, по которым буду проводить ВПР (</w:t>
      </w:r>
      <w:hyperlink r:id="rId14" w:anchor="/document/99/1306081754/" w:tgtFrame="_self" w:history="1"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 xml:space="preserve">приказ </w:t>
        </w:r>
        <w:proofErr w:type="spellStart"/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>Рособрнадзора</w:t>
        </w:r>
        <w:proofErr w:type="spellEnd"/>
        <w:r>
          <w:rPr>
            <w:rStyle w:val="a4"/>
            <w:rFonts w:ascii="Helvetica" w:hAnsi="Helvetica"/>
            <w:color w:val="FBA40D"/>
            <w:sz w:val="21"/>
            <w:szCs w:val="21"/>
            <w:u w:val="none"/>
            <w:bdr w:val="none" w:sz="0" w:space="0" w:color="auto" w:frame="1"/>
          </w:rPr>
          <w:t xml:space="preserve"> от 13.05.2024 № 1008</w:t>
        </w:r>
      </w:hyperlink>
      <w:r>
        <w:rPr>
          <w:rFonts w:ascii="Helvetica" w:hAnsi="Helvetica"/>
          <w:color w:val="333333"/>
          <w:sz w:val="21"/>
          <w:szCs w:val="21"/>
        </w:rPr>
        <w:t>). В перечне появились иностранные языки — английский, немецкий, французский.</w:t>
      </w:r>
    </w:p>
    <w:p w:rsid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Добавили предметы по выбору:</w:t>
      </w:r>
    </w:p>
    <w:p w:rsid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·         в 4-х классах выберут один предмет из окружающего мира, литературного чтения или иностранного языка;</w:t>
      </w:r>
    </w:p>
    <w:p w:rsid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 xml:space="preserve">·         5-х </w:t>
      </w:r>
      <w:proofErr w:type="gramStart"/>
      <w:r>
        <w:rPr>
          <w:rFonts w:ascii="Helvetica" w:hAnsi="Helvetica"/>
          <w:color w:val="333333"/>
          <w:sz w:val="21"/>
          <w:szCs w:val="21"/>
        </w:rPr>
        <w:t>классах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выберут один предмет из истории, литературы, иностранного языка, географии, биологии;</w:t>
      </w:r>
    </w:p>
    <w:p w:rsid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·         6-х </w:t>
      </w:r>
      <w:proofErr w:type="gramStart"/>
      <w:r>
        <w:rPr>
          <w:rFonts w:ascii="Helvetica" w:hAnsi="Helvetica"/>
          <w:color w:val="333333"/>
          <w:sz w:val="21"/>
          <w:szCs w:val="21"/>
        </w:rPr>
        <w:t>классах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выберут один предмет из истории, обществознания, литературы, иностранного языка, географии, биологии;</w:t>
      </w:r>
    </w:p>
    <w:p w:rsid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·         7-х </w:t>
      </w:r>
      <w:proofErr w:type="gramStart"/>
      <w:r>
        <w:rPr>
          <w:rFonts w:ascii="Helvetica" w:hAnsi="Helvetica"/>
          <w:color w:val="333333"/>
          <w:sz w:val="21"/>
          <w:szCs w:val="21"/>
        </w:rPr>
        <w:t>классах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выберут один предмет из истории, обществознания, литературы, иностранного языка, географии, биологии, информатики, физики базовой или с углубленным изучением;</w:t>
      </w:r>
    </w:p>
    <w:p w:rsid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·         8-х </w:t>
      </w:r>
      <w:proofErr w:type="gramStart"/>
      <w:r>
        <w:rPr>
          <w:rFonts w:ascii="Helvetica" w:hAnsi="Helvetica"/>
          <w:color w:val="333333"/>
          <w:sz w:val="21"/>
          <w:szCs w:val="21"/>
        </w:rPr>
        <w:t>классах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выберут один предмет из истории, обществознания, иностранного языка, географии, биологии, химии, информатики, физики базовой или с углубленным изучением;</w:t>
      </w:r>
    </w:p>
    <w:p w:rsid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·         10-х </w:t>
      </w:r>
      <w:proofErr w:type="gramStart"/>
      <w:r>
        <w:rPr>
          <w:rFonts w:ascii="Helvetica" w:hAnsi="Helvetica"/>
          <w:color w:val="333333"/>
          <w:sz w:val="21"/>
          <w:szCs w:val="21"/>
        </w:rPr>
        <w:t>классах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выберут два предмета из истории, обществознания, литературы, иностранного языка, географии, физики, химии.</w:t>
      </w:r>
    </w:p>
    <w:p w:rsidR="00450EDC" w:rsidRDefault="00450EDC" w:rsidP="00450EDC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 При определении двух предметов в выборку попадут дисциплины из разных областей: общественн</w:t>
      </w:r>
      <w:proofErr w:type="gramStart"/>
      <w:r>
        <w:rPr>
          <w:rFonts w:ascii="Helvetica" w:hAnsi="Helvetica"/>
          <w:color w:val="333333"/>
          <w:sz w:val="21"/>
          <w:szCs w:val="21"/>
        </w:rPr>
        <w:t>о-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и естественно-научной. Не должно быть двух предметов из одной области, например физики и химии.</w:t>
      </w:r>
    </w:p>
    <w:p w:rsidR="001C2503" w:rsidRDefault="001C2503" w:rsidP="00450EDC">
      <w:pPr>
        <w:jc w:val="both"/>
      </w:pPr>
    </w:p>
    <w:sectPr w:rsidR="001C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DC"/>
    <w:rsid w:val="001B5229"/>
    <w:rsid w:val="001C2503"/>
    <w:rsid w:val="0045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E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zav</cp:lastModifiedBy>
  <cp:revision>1</cp:revision>
  <dcterms:created xsi:type="dcterms:W3CDTF">2025-03-26T04:55:00Z</dcterms:created>
  <dcterms:modified xsi:type="dcterms:W3CDTF">2025-03-26T05:27:00Z</dcterms:modified>
</cp:coreProperties>
</file>